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7E92F8" w14:textId="77777777" w:rsidR="008B1AB0" w:rsidRDefault="008B1AB0" w:rsidP="00815FCF">
      <w:pPr>
        <w:spacing w:after="0" w:line="240" w:lineRule="auto"/>
        <w:jc w:val="center"/>
        <w:rPr>
          <w:rFonts w:eastAsia="Times New Roman" w:cs="Arial"/>
          <w:b/>
          <w:sz w:val="16"/>
          <w:szCs w:val="16"/>
        </w:rPr>
      </w:pPr>
    </w:p>
    <w:p w14:paraId="7EB9E358" w14:textId="7523A504"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___</w:t>
      </w:r>
      <w:r w:rsidR="00C83CAC" w:rsidRPr="00C83CAC">
        <w:rPr>
          <w:rFonts w:eastAsia="Times New Roman" w:cs="Arial"/>
          <w:b/>
          <w:sz w:val="28"/>
          <w:szCs w:val="28"/>
          <w:u w:val="single"/>
        </w:rPr>
        <w:t>DYMOCK PARISH COUNCIL</w:t>
      </w:r>
      <w:r>
        <w:rPr>
          <w:rFonts w:eastAsia="Times New Roman" w:cs="Arial"/>
          <w:b/>
          <w:sz w:val="28"/>
          <w:szCs w:val="28"/>
        </w:rPr>
        <w:t>________________</w:t>
      </w:r>
    </w:p>
    <w:p w14:paraId="3C53B136" w14:textId="77777777" w:rsidR="00815FCF" w:rsidRPr="00DE762C" w:rsidRDefault="00815FCF" w:rsidP="00815FCF">
      <w:pPr>
        <w:spacing w:after="0" w:line="240" w:lineRule="auto"/>
        <w:jc w:val="center"/>
        <w:rPr>
          <w:rFonts w:eastAsia="Times New Roman" w:cs="Arial"/>
          <w:b/>
          <w:sz w:val="2"/>
          <w:szCs w:val="2"/>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4221ADE6"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20</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48B7369A" w14:textId="77777777" w:rsidR="00DE762C" w:rsidRPr="00D06620" w:rsidRDefault="00DE762C" w:rsidP="00DE762C">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25, 26 and 27</w:t>
      </w:r>
      <w:r w:rsidRPr="00D06620">
        <w:rPr>
          <w:rFonts w:eastAsia="Times New Roman" w:cs="Arial"/>
          <w:b/>
          <w:szCs w:val="21"/>
        </w:rPr>
        <w:t xml:space="preserve"> </w:t>
      </w:r>
    </w:p>
    <w:p w14:paraId="37B6856B" w14:textId="77777777" w:rsidR="00DE762C" w:rsidRDefault="00DE762C" w:rsidP="00DE762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p w14:paraId="5DA1E592" w14:textId="70291AAE" w:rsidR="00815FCF" w:rsidRPr="00D06620" w:rsidRDefault="00DE762C" w:rsidP="00DE762C">
      <w:pPr>
        <w:overflowPunct w:val="0"/>
        <w:autoSpaceDE w:val="0"/>
        <w:autoSpaceDN w:val="0"/>
        <w:adjustRightInd w:val="0"/>
        <w:spacing w:after="0" w:line="240" w:lineRule="auto"/>
        <w:jc w:val="center"/>
        <w:textAlignment w:val="baseline"/>
        <w:rPr>
          <w:rFonts w:eastAsia="Times New Roman" w:cs="Arial"/>
          <w:b/>
          <w:szCs w:val="21"/>
        </w:rPr>
      </w:pPr>
      <w:r w:rsidRPr="00DC1668">
        <w:rPr>
          <w:rFonts w:eastAsia="Times New Roman" w:cs="Arial"/>
          <w:b/>
          <w:szCs w:val="21"/>
        </w:rPr>
        <w:t>The Accounts and Audit (Coronavirus) (Amendment) Regulations 2020 (SI 2020/404)</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7"/>
      </w:tblGrid>
      <w:tr w:rsidR="00C83CAC" w:rsidRPr="00D06620" w14:paraId="71AFFCED" w14:textId="77777777" w:rsidTr="00C83CAC">
        <w:tc>
          <w:tcPr>
            <w:tcW w:w="9067" w:type="dxa"/>
          </w:tcPr>
          <w:p w14:paraId="26F0F326" w14:textId="77777777" w:rsidR="00C83CAC" w:rsidRPr="00D06620" w:rsidRDefault="00C83CAC"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r>
      <w:tr w:rsidR="00C83CAC" w:rsidRPr="00D06620" w14:paraId="103019AE" w14:textId="77777777" w:rsidTr="00C83CAC">
        <w:tc>
          <w:tcPr>
            <w:tcW w:w="9067" w:type="dxa"/>
          </w:tcPr>
          <w:p w14:paraId="078702AB" w14:textId="77777777" w:rsidR="00C83CAC" w:rsidRPr="00D06620" w:rsidRDefault="00C83CAC"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63C20FD9" w:rsidR="00C83CAC" w:rsidRPr="00D06620" w:rsidRDefault="00C83CAC"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w:t>
            </w:r>
            <w:r w:rsidR="00D01456">
              <w:rPr>
                <w:rFonts w:eastAsia="Times New Roman" w:cs="Arial"/>
                <w:b/>
                <w:sz w:val="18"/>
                <w:szCs w:val="18"/>
              </w:rPr>
              <w:t>9</w:t>
            </w:r>
            <w:r>
              <w:rPr>
                <w:rFonts w:eastAsia="Times New Roman" w:cs="Arial"/>
                <w:b/>
                <w:sz w:val="18"/>
                <w:szCs w:val="18"/>
              </w:rPr>
              <w:t xml:space="preserve"> AUGUST 2020________</w:t>
            </w:r>
            <w:r w:rsidRPr="00D06620">
              <w:rPr>
                <w:rFonts w:eastAsia="Times New Roman" w:cs="Arial"/>
                <w:b/>
                <w:sz w:val="18"/>
                <w:szCs w:val="18"/>
              </w:rPr>
              <w:t>_________________</w:t>
            </w:r>
            <w:r w:rsidRPr="00D06620">
              <w:rPr>
                <w:rFonts w:eastAsia="Times New Roman" w:cs="Arial"/>
                <w:sz w:val="18"/>
                <w:szCs w:val="18"/>
              </w:rPr>
              <w:t>(a)</w:t>
            </w:r>
          </w:p>
          <w:p w14:paraId="22091A18" w14:textId="77777777" w:rsidR="00C83CAC" w:rsidRDefault="00C83CAC"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(AGAR) needs to be reviewed by an external</w:t>
            </w:r>
            <w:r w:rsidRPr="00D06620">
              <w:rPr>
                <w:rFonts w:eastAsia="Times New Roman" w:cs="Arial"/>
                <w:b/>
                <w:sz w:val="18"/>
                <w:szCs w:val="18"/>
              </w:rPr>
              <w:t xml:space="preserve"> auditor appointed by </w:t>
            </w:r>
            <w:r>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AGAR has been published with this notice. As it has yet to be reviewed by the appointed auditor, it is subject to change as a result of that review. </w:t>
            </w:r>
          </w:p>
          <w:p w14:paraId="523ACB9B" w14:textId="0DC713C6" w:rsidR="00C83CAC" w:rsidRPr="00D06620" w:rsidRDefault="00C83CAC"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For the year ended 31 March 20</w:t>
            </w:r>
            <w:r>
              <w:rPr>
                <w:rFonts w:eastAsia="Times New Roman" w:cs="Arial"/>
                <w:b/>
                <w:sz w:val="18"/>
                <w:szCs w:val="18"/>
              </w:rPr>
              <w:t>20,</w:t>
            </w:r>
            <w:r w:rsidRPr="00D06620">
              <w:rPr>
                <w:rFonts w:eastAsia="Times New Roman" w:cs="Arial"/>
                <w:b/>
                <w:sz w:val="18"/>
                <w:szCs w:val="18"/>
              </w:rPr>
              <w:t xml:space="preserve"> these documents will be available on reasonable notice by application to:</w:t>
            </w:r>
          </w:p>
          <w:p w14:paraId="34A1DEB0" w14:textId="77777777" w:rsidR="00C83CAC" w:rsidRPr="00D06620" w:rsidRDefault="00C83CAC"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01D93EF3" w:rsidR="00C83CAC" w:rsidRPr="00C83CAC" w:rsidRDefault="00C83CAC"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u w:val="single"/>
              </w:rPr>
            </w:pPr>
            <w:r w:rsidRPr="00D06620">
              <w:rPr>
                <w:rFonts w:eastAsia="Times New Roman" w:cs="Arial"/>
                <w:sz w:val="18"/>
                <w:szCs w:val="18"/>
              </w:rPr>
              <w:t xml:space="preserve">(b) </w:t>
            </w:r>
            <w:r w:rsidRPr="00D06620">
              <w:rPr>
                <w:rFonts w:eastAsia="Times New Roman" w:cs="Arial"/>
                <w:sz w:val="18"/>
                <w:szCs w:val="18"/>
              </w:rPr>
              <w:tab/>
              <w:t>_____</w:t>
            </w:r>
            <w:r w:rsidRPr="00C83CAC">
              <w:rPr>
                <w:rFonts w:eastAsia="Times New Roman" w:cs="Arial"/>
                <w:sz w:val="18"/>
                <w:szCs w:val="18"/>
                <w:u w:val="single"/>
              </w:rPr>
              <w:t xml:space="preserve">ARIN SPENCER (CLERK AND </w:t>
            </w:r>
            <w:proofErr w:type="gramStart"/>
            <w:r w:rsidRPr="00C83CAC">
              <w:rPr>
                <w:rFonts w:eastAsia="Times New Roman" w:cs="Arial"/>
                <w:sz w:val="18"/>
                <w:szCs w:val="18"/>
                <w:u w:val="single"/>
              </w:rPr>
              <w:t>RFO)_</w:t>
            </w:r>
            <w:proofErr w:type="gramEnd"/>
            <w:r w:rsidRPr="00C83CAC">
              <w:rPr>
                <w:rFonts w:eastAsia="Times New Roman" w:cs="Arial"/>
                <w:sz w:val="18"/>
                <w:szCs w:val="18"/>
                <w:u w:val="single"/>
              </w:rPr>
              <w:t>___________________</w:t>
            </w:r>
          </w:p>
          <w:p w14:paraId="3F7C16DF" w14:textId="6C430B56" w:rsidR="00C83CAC" w:rsidRPr="00C83CAC" w:rsidRDefault="00C83CAC"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u w:val="single"/>
              </w:rPr>
            </w:pPr>
            <w:r w:rsidRPr="00C83CAC">
              <w:rPr>
                <w:rFonts w:eastAsia="Times New Roman" w:cs="Arial"/>
                <w:sz w:val="18"/>
                <w:szCs w:val="18"/>
              </w:rPr>
              <w:tab/>
            </w:r>
            <w:r w:rsidRPr="00C83CAC">
              <w:rPr>
                <w:rFonts w:eastAsia="Times New Roman" w:cs="Arial"/>
                <w:sz w:val="18"/>
                <w:szCs w:val="18"/>
                <w:u w:val="single"/>
              </w:rPr>
              <w:t>____THE CROFT, KEMPLEY, GL18 2BU______________________</w:t>
            </w:r>
          </w:p>
          <w:p w14:paraId="16864A92" w14:textId="1297CDED" w:rsidR="00C83CAC" w:rsidRPr="00C83CAC" w:rsidRDefault="00C83CAC"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u w:val="single"/>
              </w:rPr>
            </w:pPr>
            <w:r w:rsidRPr="00C83CAC">
              <w:rPr>
                <w:rFonts w:eastAsia="Times New Roman" w:cs="Arial"/>
                <w:sz w:val="18"/>
                <w:szCs w:val="18"/>
              </w:rPr>
              <w:tab/>
            </w:r>
            <w:hyperlink r:id="rId5" w:history="1">
              <w:r w:rsidRPr="00C83CAC">
                <w:rPr>
                  <w:rStyle w:val="Hyperlink"/>
                  <w:rFonts w:eastAsia="Times New Roman" w:cs="Arial"/>
                  <w:sz w:val="18"/>
                  <w:szCs w:val="18"/>
                </w:rPr>
                <w:t>____dymockpc@outlook.com</w:t>
              </w:r>
            </w:hyperlink>
            <w:r w:rsidRPr="00C83CAC">
              <w:rPr>
                <w:rFonts w:eastAsia="Times New Roman" w:cs="Arial"/>
                <w:sz w:val="18"/>
                <w:szCs w:val="18"/>
                <w:u w:val="single"/>
              </w:rPr>
              <w:t xml:space="preserve"> / 07484619582___________________</w:t>
            </w:r>
          </w:p>
          <w:p w14:paraId="38E7898C" w14:textId="77777777" w:rsidR="00C83CAC" w:rsidRPr="00D06620" w:rsidRDefault="00C83CAC"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7D2D98CA" w:rsidR="00C83CAC" w:rsidRPr="00D06620" w:rsidRDefault="00C83CAC"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Pr>
                <w:rFonts w:eastAsia="Times New Roman" w:cs="Arial"/>
                <w:sz w:val="18"/>
                <w:szCs w:val="18"/>
              </w:rPr>
              <w:t>__</w:t>
            </w:r>
            <w:r w:rsidR="00D01456" w:rsidRPr="000B3718">
              <w:rPr>
                <w:rFonts w:eastAsia="Times New Roman" w:cs="Arial"/>
                <w:b/>
                <w:bCs/>
                <w:sz w:val="18"/>
                <w:szCs w:val="18"/>
              </w:rPr>
              <w:t>Monday 10</w:t>
            </w:r>
            <w:r>
              <w:rPr>
                <w:rFonts w:eastAsia="Times New Roman" w:cs="Arial"/>
                <w:b/>
                <w:sz w:val="18"/>
                <w:szCs w:val="18"/>
              </w:rPr>
              <w:t xml:space="preserve"> August 2020</w:t>
            </w:r>
            <w:r>
              <w:rPr>
                <w:rFonts w:eastAsia="Times New Roman" w:cs="Arial"/>
                <w:sz w:val="18"/>
                <w:szCs w:val="18"/>
              </w:rPr>
              <w:t xml:space="preserve"> _______________________</w:t>
            </w:r>
            <w:r w:rsidRPr="00D06620">
              <w:rPr>
                <w:rFonts w:eastAsia="Times New Roman" w:cs="Arial"/>
                <w:sz w:val="18"/>
                <w:szCs w:val="18"/>
              </w:rPr>
              <w:t xml:space="preserve"> </w:t>
            </w:r>
          </w:p>
          <w:p w14:paraId="50691EBE" w14:textId="77777777" w:rsidR="00C83CAC" w:rsidRPr="00D06620" w:rsidRDefault="00C83CAC"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C83CAC" w:rsidRPr="00D06620" w:rsidRDefault="00C83CAC"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79E3424C" w:rsidR="00C83CAC" w:rsidRPr="00D06620" w:rsidRDefault="00C83CAC"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Pr>
                <w:rFonts w:eastAsia="Times New Roman" w:cs="Arial"/>
                <w:sz w:val="18"/>
                <w:szCs w:val="18"/>
              </w:rPr>
              <w:t>___</w:t>
            </w:r>
            <w:r w:rsidR="000B3718" w:rsidRPr="000B3718">
              <w:rPr>
                <w:rFonts w:eastAsia="Times New Roman" w:cs="Arial"/>
                <w:b/>
                <w:bCs/>
                <w:sz w:val="18"/>
                <w:szCs w:val="18"/>
              </w:rPr>
              <w:t>Monday 21</w:t>
            </w:r>
            <w:r w:rsidRPr="00C551EB">
              <w:rPr>
                <w:rFonts w:eastAsia="Times New Roman" w:cs="Arial"/>
                <w:b/>
                <w:sz w:val="18"/>
                <w:szCs w:val="18"/>
              </w:rPr>
              <w:t xml:space="preserve"> </w:t>
            </w:r>
            <w:r>
              <w:rPr>
                <w:rFonts w:eastAsia="Times New Roman" w:cs="Arial"/>
                <w:b/>
                <w:sz w:val="18"/>
                <w:szCs w:val="18"/>
              </w:rPr>
              <w:t xml:space="preserve">September </w:t>
            </w:r>
            <w:r w:rsidRPr="00C551EB">
              <w:rPr>
                <w:rFonts w:eastAsia="Times New Roman" w:cs="Arial"/>
                <w:b/>
                <w:sz w:val="18"/>
                <w:szCs w:val="18"/>
              </w:rPr>
              <w:t>20</w:t>
            </w:r>
            <w:r>
              <w:rPr>
                <w:rFonts w:eastAsia="Times New Roman" w:cs="Arial"/>
                <w:b/>
                <w:sz w:val="18"/>
                <w:szCs w:val="18"/>
              </w:rPr>
              <w:t>20</w:t>
            </w:r>
            <w:r>
              <w:rPr>
                <w:rFonts w:eastAsia="Times New Roman" w:cs="Arial"/>
                <w:sz w:val="18"/>
                <w:szCs w:val="18"/>
              </w:rPr>
              <w:t xml:space="preserve"> ________________________</w:t>
            </w:r>
            <w:r w:rsidRPr="00D06620">
              <w:rPr>
                <w:rFonts w:eastAsia="Times New Roman" w:cs="Arial"/>
                <w:sz w:val="18"/>
                <w:szCs w:val="18"/>
              </w:rPr>
              <w:t xml:space="preserve"> </w:t>
            </w:r>
          </w:p>
          <w:p w14:paraId="6DDBFF84" w14:textId="77777777" w:rsidR="00C83CAC" w:rsidRPr="00D06620" w:rsidRDefault="00C83CAC"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C83CAC" w:rsidRPr="00D06620" w:rsidRDefault="00C83CAC"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C83CAC" w:rsidRPr="00D06620" w:rsidRDefault="00C83CAC"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C83CAC" w:rsidRPr="00D06620" w:rsidRDefault="00C83CAC"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C83CAC" w:rsidRPr="00D06620" w:rsidRDefault="00C83CAC"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C83CAC" w:rsidRPr="00D06620" w:rsidRDefault="00C83CAC"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C83CAC" w:rsidRPr="00D06620" w:rsidRDefault="00C83CAC"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C83CAC" w:rsidRPr="00D06620" w:rsidRDefault="00C83CAC"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C83CAC" w:rsidRPr="00D06620" w:rsidRDefault="00C83CAC"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C83CAC" w:rsidRPr="00D06620" w:rsidRDefault="00C83CAC"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C83CAC" w:rsidRPr="00D06620" w:rsidRDefault="00C83CAC"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Pr>
                <w:rFonts w:eastAsia="Times New Roman" w:cs="Arial"/>
                <w:b/>
                <w:sz w:val="18"/>
                <w:szCs w:val="18"/>
              </w:rPr>
              <w:t xml:space="preserve"> (Ref: SBA Team)</w:t>
            </w:r>
          </w:p>
          <w:p w14:paraId="167712B3" w14:textId="79D60A8E" w:rsidR="00C83CAC" w:rsidRPr="00D06620" w:rsidRDefault="00C83CAC"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C83CAC" w:rsidRPr="00D06620" w:rsidRDefault="00C83CAC"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C83CAC" w:rsidRPr="00AF05D5" w:rsidRDefault="00C83CAC"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77777777" w:rsidR="00C83CAC" w:rsidRDefault="00C83CAC"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6" w:history="1">
              <w:r w:rsidRPr="00AF05D5">
                <w:rPr>
                  <w:rFonts w:eastAsia="Times New Roman" w:cs="Arial"/>
                  <w:color w:val="000000" w:themeColor="text1"/>
                  <w:sz w:val="18"/>
                  <w:u w:val="single"/>
                </w:rPr>
                <w:t>sba@pkf-littlejohn.com</w:t>
              </w:r>
            </w:hyperlink>
            <w:r w:rsidRPr="00AF05D5">
              <w:rPr>
                <w:rFonts w:eastAsia="Times New Roman" w:cs="Arial"/>
                <w:color w:val="000000" w:themeColor="text1"/>
                <w:sz w:val="18"/>
                <w:szCs w:val="18"/>
              </w:rPr>
              <w:t>)</w:t>
            </w:r>
          </w:p>
          <w:p w14:paraId="745EF9D7" w14:textId="77777777" w:rsidR="00C83CAC" w:rsidRPr="00AF05D5" w:rsidRDefault="00C83CAC"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7E3632F4" w:rsidR="00C83CAC" w:rsidRPr="00D06620" w:rsidRDefault="00C83CAC"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w:t>
            </w:r>
            <w:r w:rsidRPr="00C83CAC">
              <w:rPr>
                <w:rFonts w:eastAsia="Times New Roman" w:cs="Arial"/>
                <w:b/>
                <w:sz w:val="18"/>
                <w:szCs w:val="18"/>
                <w:u w:val="single"/>
              </w:rPr>
              <w:t xml:space="preserve">ARIN SPENCER (CLERK AND </w:t>
            </w:r>
            <w:proofErr w:type="gramStart"/>
            <w:r w:rsidRPr="00C83CAC">
              <w:rPr>
                <w:rFonts w:eastAsia="Times New Roman" w:cs="Arial"/>
                <w:b/>
                <w:sz w:val="18"/>
                <w:szCs w:val="18"/>
                <w:u w:val="single"/>
              </w:rPr>
              <w:t>RFO)_</w:t>
            </w:r>
            <w:proofErr w:type="gramEnd"/>
            <w:r w:rsidRPr="00C83CAC">
              <w:rPr>
                <w:rFonts w:eastAsia="Times New Roman" w:cs="Arial"/>
                <w:b/>
                <w:sz w:val="18"/>
                <w:szCs w:val="18"/>
                <w:u w:val="single"/>
              </w:rPr>
              <w:t>_</w:t>
            </w:r>
          </w:p>
          <w:p w14:paraId="74144341" w14:textId="77777777" w:rsidR="00C83CAC" w:rsidRPr="00D06620" w:rsidRDefault="00C83CAC" w:rsidP="00743C17">
            <w:pPr>
              <w:overflowPunct w:val="0"/>
              <w:autoSpaceDE w:val="0"/>
              <w:autoSpaceDN w:val="0"/>
              <w:adjustRightInd w:val="0"/>
              <w:spacing w:after="0" w:line="240" w:lineRule="auto"/>
              <w:textAlignment w:val="baseline"/>
              <w:rPr>
                <w:rFonts w:eastAsia="Times New Roman" w:cs="Arial"/>
                <w:b/>
                <w:sz w:val="20"/>
                <w:szCs w:val="20"/>
              </w:rPr>
            </w:pPr>
          </w:p>
        </w:tc>
      </w:tr>
    </w:tbl>
    <w:p w14:paraId="2055D8B1" w14:textId="4B2A39CB" w:rsidR="00815FCF" w:rsidRDefault="00815FCF" w:rsidP="00815FCF">
      <w:pPr>
        <w:jc w:val="left"/>
      </w:pPr>
    </w:p>
    <w:p w14:paraId="2DF7FEC8" w14:textId="1DF616ED" w:rsidR="00C83CAC" w:rsidRDefault="00C83CAC" w:rsidP="00815FCF">
      <w:pPr>
        <w:jc w:val="left"/>
      </w:pPr>
    </w:p>
    <w:p w14:paraId="04DA3487" w14:textId="77777777" w:rsidR="00C83CAC" w:rsidRDefault="00C83CAC"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lastRenderedPageBreak/>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1AFA2EA" w:rsidR="00815FCF" w:rsidRPr="003F371A" w:rsidRDefault="00DE762C" w:rsidP="00815FCF">
      <w:pPr>
        <w:spacing w:line="240" w:lineRule="auto"/>
        <w:rPr>
          <w:rFonts w:eastAsia="Times New Roman" w:cs="Arial"/>
          <w:sz w:val="20"/>
          <w:szCs w:val="20"/>
        </w:rPr>
      </w:pPr>
      <w:r w:rsidRPr="003F371A">
        <w:rPr>
          <w:rFonts w:eastAsia="Times New Roman" w:cs="Arial"/>
          <w:sz w:val="20"/>
          <w:szCs w:val="20"/>
        </w:rPr>
        <w:t xml:space="preserve">The </w:t>
      </w:r>
      <w:hyperlink r:id="rId7"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Pr>
          <w:rFonts w:eastAsia="Times New Roman" w:cs="Arial"/>
          <w:sz w:val="20"/>
          <w:szCs w:val="20"/>
        </w:rPr>
        <w:t xml:space="preserve">smaller </w:t>
      </w:r>
      <w:r w:rsidRPr="00962D93">
        <w:rPr>
          <w:rFonts w:eastAsia="Times New Roman" w:cs="Arial"/>
          <w:sz w:val="20"/>
          <w:szCs w:val="20"/>
        </w:rPr>
        <w:t xml:space="preserve">authorities. This summary explains the provisions contained in Sections 26 and 27 of the Act. The Act, the </w:t>
      </w:r>
      <w:hyperlink r:id="rId8" w:history="1">
        <w:r w:rsidRPr="00DC1668">
          <w:rPr>
            <w:rStyle w:val="Hyperlink"/>
            <w:rFonts w:eastAsia="Times New Roman" w:cs="Arial"/>
            <w:sz w:val="20"/>
            <w:szCs w:val="20"/>
          </w:rPr>
          <w:t>Accounts and Audit Regulations 2015</w:t>
        </w:r>
      </w:hyperlink>
      <w:r w:rsidRPr="00962D93">
        <w:rPr>
          <w:rFonts w:eastAsia="Times New Roman" w:cs="Arial"/>
          <w:sz w:val="20"/>
          <w:szCs w:val="20"/>
        </w:rPr>
        <w:t xml:space="preserve"> and</w:t>
      </w:r>
      <w:r>
        <w:rPr>
          <w:rFonts w:eastAsia="Times New Roman" w:cs="Arial"/>
          <w:sz w:val="20"/>
          <w:szCs w:val="20"/>
        </w:rPr>
        <w:t xml:space="preserve"> </w:t>
      </w:r>
      <w:r w:rsidRPr="00962D93">
        <w:rPr>
          <w:rFonts w:eastAsia="Times New Roman" w:cs="Arial"/>
          <w:sz w:val="20"/>
          <w:szCs w:val="20"/>
        </w:rPr>
        <w:t xml:space="preserve">the </w:t>
      </w:r>
      <w:hyperlink r:id="rId9" w:history="1">
        <w:r w:rsidRPr="00DC1668">
          <w:rPr>
            <w:rStyle w:val="Hyperlink"/>
            <w:rFonts w:eastAsia="Times New Roman" w:cs="Arial"/>
            <w:sz w:val="20"/>
            <w:szCs w:val="20"/>
          </w:rPr>
          <w:t>Accounts and Audit (Coronavirus) (Amendment) Regulations 2020</w:t>
        </w:r>
      </w:hyperlink>
      <w:r>
        <w:rPr>
          <w:rFonts w:eastAsia="Times New Roman" w:cs="Arial"/>
          <w:sz w:val="20"/>
          <w:szCs w:val="20"/>
        </w:rPr>
        <w:t xml:space="preserve"> </w:t>
      </w:r>
      <w:r w:rsidRPr="003F371A">
        <w:rPr>
          <w:rFonts w:eastAsia="Times New Roman" w:cs="Arial"/>
          <w:sz w:val="20"/>
          <w:szCs w:val="20"/>
        </w:rPr>
        <w:t xml:space="preserve">also cover the duties, responsibilities and rights of </w:t>
      </w:r>
      <w:r>
        <w:rPr>
          <w:rFonts w:eastAsia="Times New Roman" w:cs="Arial"/>
          <w:sz w:val="20"/>
          <w:szCs w:val="20"/>
        </w:rPr>
        <w:t>smaller authoritie</w:t>
      </w:r>
      <w:r w:rsidRPr="003F371A">
        <w:rPr>
          <w:rFonts w:eastAsia="Times New Roman" w:cs="Arial"/>
          <w:sz w:val="20"/>
          <w:szCs w:val="20"/>
        </w:rPr>
        <w:t>s, other organisations and the public concerning the accounts being audited</w:t>
      </w:r>
      <w:r w:rsidR="00815FCF" w:rsidRPr="003F371A">
        <w:rPr>
          <w:rFonts w:eastAsia="Times New Roman" w:cs="Arial"/>
          <w:sz w:val="20"/>
          <w:szCs w:val="20"/>
        </w:rPr>
        <w:t xml:space="preserve">.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61095A15"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w:t>
      </w:r>
      <w:r w:rsidR="00DE762C">
        <w:rPr>
          <w:rFonts w:eastAsia="Times New Roman" w:cs="Arial"/>
          <w:b/>
          <w:bCs/>
          <w:sz w:val="20"/>
          <w:szCs w:val="20"/>
        </w:rPr>
        <w:t>Legislative changes have been made as a result of the restrictions imposed by the</w:t>
      </w:r>
      <w:r w:rsidR="00DE762C" w:rsidRPr="00DC1668">
        <w:rPr>
          <w:rFonts w:eastAsia="Times New Roman" w:cs="Arial"/>
          <w:b/>
          <w:bCs/>
          <w:sz w:val="20"/>
          <w:szCs w:val="20"/>
        </w:rPr>
        <w:t xml:space="preserve"> Coronavirus </w:t>
      </w:r>
      <w:r w:rsidR="00DE762C" w:rsidRPr="006246F1">
        <w:rPr>
          <w:rFonts w:eastAsia="Times New Roman" w:cs="Arial"/>
          <w:b/>
          <w:bCs/>
          <w:sz w:val="20"/>
          <w:szCs w:val="20"/>
        </w:rPr>
        <w:t xml:space="preserve">for the 2019/20 reporting year </w:t>
      </w:r>
      <w:r w:rsidR="00DE762C">
        <w:rPr>
          <w:rFonts w:eastAsia="Times New Roman" w:cs="Arial"/>
          <w:b/>
          <w:bCs/>
          <w:sz w:val="20"/>
          <w:szCs w:val="20"/>
        </w:rPr>
        <w:t xml:space="preserve">which mean that </w:t>
      </w:r>
      <w:r w:rsidR="00DE762C" w:rsidRPr="00DC1668">
        <w:rPr>
          <w:rFonts w:eastAsia="Times New Roman" w:cs="Arial"/>
          <w:b/>
          <w:bCs/>
          <w:sz w:val="20"/>
          <w:szCs w:val="20"/>
        </w:rPr>
        <w:t>there is no requirement for a common period for public rights</w:t>
      </w:r>
      <w:r w:rsidR="00DE762C">
        <w:rPr>
          <w:rFonts w:eastAsia="Times New Roman" w:cs="Arial"/>
          <w:b/>
          <w:bCs/>
          <w:sz w:val="20"/>
          <w:szCs w:val="20"/>
        </w:rPr>
        <w:t xml:space="preserve">.  The </w:t>
      </w:r>
      <w:r w:rsidR="00DE762C" w:rsidRPr="00DC1668">
        <w:rPr>
          <w:rFonts w:eastAsia="Times New Roman" w:cs="Arial"/>
          <w:b/>
          <w:bCs/>
          <w:sz w:val="20"/>
          <w:szCs w:val="20"/>
        </w:rPr>
        <w:t xml:space="preserve">period </w:t>
      </w:r>
      <w:r w:rsidR="00DE762C">
        <w:rPr>
          <w:rFonts w:eastAsia="Times New Roman" w:cs="Arial"/>
          <w:b/>
          <w:bCs/>
          <w:sz w:val="20"/>
          <w:szCs w:val="20"/>
        </w:rPr>
        <w:t xml:space="preserve">for the exercise of public rights </w:t>
      </w:r>
      <w:r w:rsidR="00DE762C" w:rsidRPr="00DC1668">
        <w:rPr>
          <w:rFonts w:eastAsia="Times New Roman" w:cs="Arial"/>
          <w:b/>
          <w:bCs/>
          <w:sz w:val="20"/>
          <w:szCs w:val="20"/>
        </w:rPr>
        <w:t xml:space="preserve">must </w:t>
      </w:r>
      <w:r w:rsidR="00DE762C">
        <w:rPr>
          <w:rFonts w:eastAsia="Times New Roman" w:cs="Arial"/>
          <w:b/>
          <w:bCs/>
          <w:sz w:val="20"/>
          <w:szCs w:val="20"/>
        </w:rPr>
        <w:t xml:space="preserve">however </w:t>
      </w:r>
      <w:r w:rsidR="00DE762C" w:rsidRPr="00DC1668">
        <w:rPr>
          <w:rFonts w:eastAsia="Times New Roman" w:cs="Arial"/>
          <w:b/>
          <w:bCs/>
          <w:sz w:val="20"/>
          <w:szCs w:val="20"/>
        </w:rPr>
        <w:t>commence on or before 1 September 2020.</w:t>
      </w:r>
      <w:r w:rsidRPr="003F371A">
        <w:rPr>
          <w:rFonts w:eastAsia="Times New Roman" w:cs="Arial"/>
          <w:sz w:val="20"/>
          <w:szCs w:val="20"/>
        </w:rPr>
        <w:t xml:space="preserve">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w:t>
      </w:r>
      <w:proofErr w:type="gramStart"/>
      <w:r w:rsidRPr="003F371A">
        <w:rPr>
          <w:rFonts w:eastAsia="Times New Roman" w:cs="Arial"/>
          <w:sz w:val="20"/>
          <w:szCs w:val="20"/>
        </w:rPr>
        <w:t>questions</w:t>
      </w:r>
      <w:proofErr w:type="gramEnd"/>
      <w:r w:rsidRPr="003F371A">
        <w:rPr>
          <w:rFonts w:eastAsia="Times New Roman" w:cs="Arial"/>
          <w:sz w:val="20"/>
          <w:szCs w:val="20"/>
        </w:rPr>
        <w:t xml:space="preserve">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1"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0B3718"/>
    <w:rsid w:val="00180073"/>
    <w:rsid w:val="00270726"/>
    <w:rsid w:val="003F371A"/>
    <w:rsid w:val="00414553"/>
    <w:rsid w:val="00500F4D"/>
    <w:rsid w:val="0050557D"/>
    <w:rsid w:val="005A520D"/>
    <w:rsid w:val="006074C4"/>
    <w:rsid w:val="006F2BF0"/>
    <w:rsid w:val="007B431A"/>
    <w:rsid w:val="00805A33"/>
    <w:rsid w:val="00815FCF"/>
    <w:rsid w:val="008B1AB0"/>
    <w:rsid w:val="00921065"/>
    <w:rsid w:val="00B53912"/>
    <w:rsid w:val="00BF3571"/>
    <w:rsid w:val="00C551EB"/>
    <w:rsid w:val="00C644E5"/>
    <w:rsid w:val="00C83CAC"/>
    <w:rsid w:val="00D01456"/>
    <w:rsid w:val="00D5498D"/>
    <w:rsid w:val="00DE762C"/>
    <w:rsid w:val="00E70583"/>
    <w:rsid w:val="00ED4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C83C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si/2015/234/contents/ma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egislation.gov.uk/ukpga/2014/2/content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ba@pkf-littlejohn.com" TargetMode="External"/><Relationship Id="rId11" Type="http://schemas.openxmlformats.org/officeDocument/2006/relationships/hyperlink" Target="https://www.pkf-littlejohn.com/sites/default/files/media/documents/local-authority-accounts-a-guide-to-your-rights_0.pdf" TargetMode="External"/><Relationship Id="rId5" Type="http://schemas.openxmlformats.org/officeDocument/2006/relationships/hyperlink" Target="mailto:____dymockpc@outlook.com" TargetMode="External"/><Relationship Id="rId10" Type="http://schemas.openxmlformats.org/officeDocument/2006/relationships/hyperlink" Target="http://www.legislation.gov.uk/ukpga/2014/2/contents" TargetMode="External"/><Relationship Id="rId4" Type="http://schemas.openxmlformats.org/officeDocument/2006/relationships/webSettings" Target="webSettings.xml"/><Relationship Id="rId9" Type="http://schemas.openxmlformats.org/officeDocument/2006/relationships/hyperlink" Target="http://www.legislation.gov.uk/uksi/2020/404/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1792</Words>
  <Characters>10216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Kempley Parish Clerk</cp:lastModifiedBy>
  <cp:revision>6</cp:revision>
  <cp:lastPrinted>2020-08-04T17:29:00Z</cp:lastPrinted>
  <dcterms:created xsi:type="dcterms:W3CDTF">2020-08-04T17:27:00Z</dcterms:created>
  <dcterms:modified xsi:type="dcterms:W3CDTF">2020-08-09T21:01:00Z</dcterms:modified>
</cp:coreProperties>
</file>